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CD" w:rsidRDefault="00F40DCD">
      <w:pPr>
        <w:spacing w:line="276" w:lineRule="auto"/>
        <w:jc w:val="center"/>
        <w:rPr>
          <w:b/>
          <w:bCs/>
          <w:sz w:val="32"/>
          <w:szCs w:val="40"/>
        </w:rPr>
      </w:pPr>
    </w:p>
    <w:p w:rsidR="00F40DCD" w:rsidRDefault="00FE34C7">
      <w:pPr>
        <w:spacing w:line="276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岳阳市第一职业中等专业学校食堂服务采购项目</w:t>
      </w:r>
      <w:r>
        <w:rPr>
          <w:rFonts w:hint="eastAsia"/>
          <w:b/>
          <w:bCs/>
          <w:sz w:val="32"/>
          <w:szCs w:val="40"/>
        </w:rPr>
        <w:t xml:space="preserve"> </w:t>
      </w:r>
    </w:p>
    <w:p w:rsidR="00F40DCD" w:rsidRDefault="00FE34C7">
      <w:pPr>
        <w:spacing w:line="276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公开招标</w:t>
      </w:r>
      <w:r>
        <w:rPr>
          <w:b/>
          <w:bCs/>
          <w:sz w:val="32"/>
          <w:szCs w:val="40"/>
        </w:rPr>
        <w:t>中标公告</w:t>
      </w:r>
    </w:p>
    <w:p w:rsidR="00F40DCD" w:rsidRDefault="00FE34C7">
      <w:pPr>
        <w:spacing w:line="276" w:lineRule="auto"/>
        <w:jc w:val="left"/>
        <w:rPr>
          <w:sz w:val="24"/>
        </w:rPr>
      </w:pPr>
      <w:r>
        <w:rPr>
          <w:rFonts w:hint="eastAsia"/>
          <w:b/>
          <w:bCs/>
          <w:sz w:val="32"/>
          <w:szCs w:val="40"/>
        </w:rPr>
        <w:t xml:space="preserve">    </w:t>
      </w:r>
      <w:r>
        <w:rPr>
          <w:rFonts w:hint="eastAsia"/>
          <w:sz w:val="24"/>
        </w:rPr>
        <w:t>受岳阳市第一职业中等专业学校的委托，</w:t>
      </w:r>
      <w:r>
        <w:rPr>
          <w:sz w:val="24"/>
        </w:rPr>
        <w:t>湖南强鑫项目管理有限公司</w:t>
      </w:r>
      <w:r>
        <w:rPr>
          <w:rFonts w:hint="eastAsia"/>
          <w:sz w:val="24"/>
        </w:rPr>
        <w:t>对岳阳市第一职业中等专业学校食堂服务采购项目进行公开招标，经评标委员会评审采购人确认，现将中标信息公告如下：</w:t>
      </w:r>
    </w:p>
    <w:p w:rsidR="00F40DCD" w:rsidRDefault="00FE34C7">
      <w:pPr>
        <w:spacing w:line="276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一、采购项目信息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项目名称：岳阳市第一职业中等专业学校食堂服务采购项目</w:t>
      </w:r>
      <w:r>
        <w:rPr>
          <w:rFonts w:hint="eastAsia"/>
          <w:sz w:val="24"/>
        </w:rPr>
        <w:t xml:space="preserve">          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采购代理编号：</w:t>
      </w:r>
      <w:r>
        <w:rPr>
          <w:rFonts w:hint="eastAsia"/>
          <w:sz w:val="24"/>
        </w:rPr>
        <w:t xml:space="preserve">HNQX-CG2021044 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采购方式：公开招标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预算金额：</w:t>
      </w:r>
      <w:r>
        <w:rPr>
          <w:rFonts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/  </w:t>
      </w:r>
      <w:r>
        <w:rPr>
          <w:rFonts w:hint="eastAsia"/>
          <w:sz w:val="24"/>
        </w:rPr>
        <w:t>元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采购项目内容与数量：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724"/>
        <w:gridCol w:w="2818"/>
        <w:gridCol w:w="2190"/>
      </w:tblGrid>
      <w:tr w:rsidR="00F40DCD">
        <w:trPr>
          <w:trHeight w:val="686"/>
          <w:jc w:val="center"/>
        </w:trPr>
        <w:tc>
          <w:tcPr>
            <w:tcW w:w="1447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包名</w:t>
            </w:r>
            <w:proofErr w:type="gramEnd"/>
          </w:p>
        </w:tc>
        <w:tc>
          <w:tcPr>
            <w:tcW w:w="37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品目分类</w:t>
            </w:r>
          </w:p>
        </w:tc>
        <w:tc>
          <w:tcPr>
            <w:tcW w:w="281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品目名称</w:t>
            </w:r>
          </w:p>
        </w:tc>
        <w:tc>
          <w:tcPr>
            <w:tcW w:w="21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sz w:val="24"/>
              </w:rPr>
              <w:t>期限</w:t>
            </w:r>
          </w:p>
        </w:tc>
      </w:tr>
      <w:tr w:rsidR="00F40DCD">
        <w:trPr>
          <w:trHeight w:val="957"/>
          <w:jc w:val="center"/>
        </w:trPr>
        <w:tc>
          <w:tcPr>
            <w:tcW w:w="1447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C0702-</w:t>
            </w:r>
            <w:r>
              <w:rPr>
                <w:rFonts w:hint="eastAsia"/>
                <w:sz w:val="24"/>
              </w:rPr>
              <w:t>餐饮服务</w:t>
            </w:r>
          </w:p>
        </w:tc>
        <w:tc>
          <w:tcPr>
            <w:tcW w:w="281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餐饮服务</w:t>
            </w:r>
          </w:p>
        </w:tc>
        <w:tc>
          <w:tcPr>
            <w:tcW w:w="21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</w:tr>
    </w:tbl>
    <w:p w:rsidR="00F40DCD" w:rsidRDefault="00FE34C7">
      <w:pPr>
        <w:spacing w:line="276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二、开标定标日期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、招标公告日期：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、投标截止日期：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09</w:t>
      </w:r>
      <w:r>
        <w:rPr>
          <w:rFonts w:hint="eastAsia"/>
          <w:sz w:val="24"/>
        </w:rPr>
        <w:t>日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、开标日期：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09</w:t>
      </w:r>
      <w:r>
        <w:rPr>
          <w:rFonts w:hint="eastAsia"/>
          <w:sz w:val="24"/>
        </w:rPr>
        <w:t>日</w:t>
      </w:r>
    </w:p>
    <w:p w:rsidR="00F40DCD" w:rsidRDefault="00FE34C7">
      <w:pPr>
        <w:spacing w:line="276" w:lineRule="auto"/>
        <w:ind w:firstLineChars="200" w:firstLine="480"/>
        <w:rPr>
          <w:color w:val="0000FF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、评审小组名单：刘建湘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陈晓波</w:t>
      </w:r>
      <w:r>
        <w:rPr>
          <w:rFonts w:hint="eastAsia"/>
          <w:sz w:val="24"/>
        </w:rPr>
        <w:t>、</w:t>
      </w:r>
      <w:r>
        <w:rPr>
          <w:color w:val="0000FF"/>
          <w:sz w:val="24"/>
        </w:rPr>
        <w:t xml:space="preserve"> </w:t>
      </w:r>
      <w:r>
        <w:rPr>
          <w:rFonts w:hint="eastAsia"/>
          <w:sz w:val="24"/>
        </w:rPr>
        <w:t>欧建文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夏胜祥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周纲</w:t>
      </w:r>
    </w:p>
    <w:p w:rsidR="00F40DCD" w:rsidRDefault="00FE34C7">
      <w:pPr>
        <w:spacing w:line="276" w:lineRule="auto"/>
        <w:ind w:firstLineChars="200" w:firstLine="480"/>
        <w:rPr>
          <w:color w:val="0000FF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监标人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>余</w:t>
      </w:r>
      <w:proofErr w:type="gramStart"/>
      <w:r>
        <w:rPr>
          <w:rFonts w:hint="eastAsia"/>
          <w:sz w:val="24"/>
        </w:rPr>
        <w:t>浩</w:t>
      </w:r>
      <w:proofErr w:type="gramEnd"/>
      <w:r>
        <w:rPr>
          <w:rFonts w:hint="eastAsia"/>
          <w:sz w:val="24"/>
        </w:rPr>
        <w:t>波</w:t>
      </w:r>
      <w:r>
        <w:rPr>
          <w:color w:val="0000FF"/>
          <w:sz w:val="24"/>
        </w:rPr>
        <w:t xml:space="preserve"> </w:t>
      </w:r>
    </w:p>
    <w:p w:rsidR="00F40DCD" w:rsidRDefault="00FE34C7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三、供应商投标情况</w:t>
      </w:r>
    </w:p>
    <w:tbl>
      <w:tblPr>
        <w:tblStyle w:val="a7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214"/>
        <w:gridCol w:w="1196"/>
        <w:gridCol w:w="856"/>
        <w:gridCol w:w="889"/>
        <w:gridCol w:w="809"/>
        <w:gridCol w:w="1290"/>
      </w:tblGrid>
      <w:tr w:rsidR="00F40DCD">
        <w:trPr>
          <w:trHeight w:val="1070"/>
          <w:jc w:val="center"/>
        </w:trPr>
        <w:tc>
          <w:tcPr>
            <w:tcW w:w="382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供应商信息</w:t>
            </w:r>
          </w:p>
        </w:tc>
        <w:tc>
          <w:tcPr>
            <w:tcW w:w="121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</w:t>
            </w:r>
          </w:p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查结果</w:t>
            </w:r>
            <w:proofErr w:type="gramEnd"/>
          </w:p>
        </w:tc>
        <w:tc>
          <w:tcPr>
            <w:tcW w:w="1196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符合性</w:t>
            </w:r>
          </w:p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审查结果</w:t>
            </w:r>
          </w:p>
        </w:tc>
        <w:tc>
          <w:tcPr>
            <w:tcW w:w="856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88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  <w:tc>
          <w:tcPr>
            <w:tcW w:w="8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2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是否成交候选人</w:t>
            </w:r>
          </w:p>
        </w:tc>
      </w:tr>
      <w:tr w:rsidR="00F40DCD">
        <w:trPr>
          <w:trHeight w:val="1070"/>
          <w:jc w:val="center"/>
        </w:trPr>
        <w:tc>
          <w:tcPr>
            <w:tcW w:w="3828" w:type="dxa"/>
            <w:vAlign w:val="center"/>
          </w:tcPr>
          <w:p w:rsidR="00F40DCD" w:rsidRDefault="00FE34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武汉锦康餐饮管理有限公司</w:t>
            </w:r>
          </w:p>
        </w:tc>
        <w:tc>
          <w:tcPr>
            <w:tcW w:w="121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1196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856" w:type="dxa"/>
            <w:vAlign w:val="center"/>
          </w:tcPr>
          <w:p w:rsidR="00F40DCD" w:rsidRPr="00FE34C7" w:rsidRDefault="00FE34C7">
            <w:pPr>
              <w:spacing w:line="276" w:lineRule="auto"/>
              <w:jc w:val="center"/>
              <w:rPr>
                <w:sz w:val="24"/>
              </w:rPr>
            </w:pPr>
            <w:r w:rsidRPr="00FE34C7">
              <w:rPr>
                <w:rFonts w:ascii="宋体" w:eastAsia="宋体" w:hAnsi="宋体" w:cs="宋体" w:hint="eastAsia"/>
                <w:sz w:val="24"/>
              </w:rPr>
              <w:t>/</w:t>
            </w:r>
            <w:r w:rsidRPr="00FE34C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95.60 </w:t>
            </w:r>
          </w:p>
        </w:tc>
        <w:tc>
          <w:tcPr>
            <w:tcW w:w="8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F40DCD">
        <w:trPr>
          <w:trHeight w:val="816"/>
          <w:jc w:val="center"/>
        </w:trPr>
        <w:tc>
          <w:tcPr>
            <w:tcW w:w="3828" w:type="dxa"/>
            <w:vAlign w:val="center"/>
          </w:tcPr>
          <w:p w:rsidR="00F40DCD" w:rsidRDefault="00FE34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云南凯升餐饮管理有限公司</w:t>
            </w:r>
          </w:p>
        </w:tc>
        <w:tc>
          <w:tcPr>
            <w:tcW w:w="121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1196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856" w:type="dxa"/>
            <w:vAlign w:val="center"/>
          </w:tcPr>
          <w:p w:rsidR="00F40DCD" w:rsidRPr="00FE34C7" w:rsidRDefault="00FE34C7">
            <w:pPr>
              <w:spacing w:line="276" w:lineRule="auto"/>
              <w:jc w:val="center"/>
              <w:rPr>
                <w:sz w:val="24"/>
              </w:rPr>
            </w:pPr>
            <w:r w:rsidRPr="00FE34C7">
              <w:rPr>
                <w:rFonts w:ascii="宋体" w:eastAsia="宋体" w:hAnsi="宋体" w:cs="宋体" w:hint="eastAsia"/>
                <w:sz w:val="24"/>
              </w:rPr>
              <w:t>/</w:t>
            </w:r>
            <w:r w:rsidRPr="00FE34C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71.40 </w:t>
            </w:r>
          </w:p>
        </w:tc>
        <w:tc>
          <w:tcPr>
            <w:tcW w:w="8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F40DCD">
        <w:trPr>
          <w:trHeight w:val="904"/>
          <w:jc w:val="center"/>
        </w:trPr>
        <w:tc>
          <w:tcPr>
            <w:tcW w:w="3828" w:type="dxa"/>
            <w:vAlign w:val="center"/>
          </w:tcPr>
          <w:p w:rsidR="00F40DCD" w:rsidRDefault="00FE34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湖南福泰隆餐饮管理服务有限责任公司</w:t>
            </w:r>
          </w:p>
        </w:tc>
        <w:tc>
          <w:tcPr>
            <w:tcW w:w="121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1196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856" w:type="dxa"/>
            <w:vAlign w:val="center"/>
          </w:tcPr>
          <w:p w:rsidR="00F40DCD" w:rsidRPr="00FE34C7" w:rsidRDefault="00FE34C7">
            <w:pPr>
              <w:spacing w:line="276" w:lineRule="auto"/>
              <w:jc w:val="center"/>
              <w:rPr>
                <w:sz w:val="24"/>
              </w:rPr>
            </w:pPr>
            <w:r w:rsidRPr="00FE34C7">
              <w:rPr>
                <w:rFonts w:ascii="宋体" w:eastAsia="宋体" w:hAnsi="宋体" w:cs="宋体" w:hint="eastAsia"/>
                <w:sz w:val="24"/>
              </w:rPr>
              <w:t>/</w:t>
            </w:r>
            <w:r w:rsidRPr="00FE34C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64.40 </w:t>
            </w:r>
          </w:p>
        </w:tc>
        <w:tc>
          <w:tcPr>
            <w:tcW w:w="8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F40DCD">
        <w:trPr>
          <w:trHeight w:val="926"/>
          <w:jc w:val="center"/>
        </w:trPr>
        <w:tc>
          <w:tcPr>
            <w:tcW w:w="3828" w:type="dxa"/>
            <w:vAlign w:val="center"/>
          </w:tcPr>
          <w:p w:rsidR="00F40DCD" w:rsidRDefault="00FE34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武汉华百味佳餐饮管理有限公司</w:t>
            </w:r>
          </w:p>
        </w:tc>
        <w:tc>
          <w:tcPr>
            <w:tcW w:w="121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1196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审核通过</w:t>
            </w:r>
          </w:p>
        </w:tc>
        <w:tc>
          <w:tcPr>
            <w:tcW w:w="856" w:type="dxa"/>
            <w:vAlign w:val="center"/>
          </w:tcPr>
          <w:p w:rsidR="00F40DCD" w:rsidRPr="00FE34C7" w:rsidRDefault="00FE34C7">
            <w:pPr>
              <w:spacing w:line="276" w:lineRule="auto"/>
              <w:jc w:val="center"/>
              <w:rPr>
                <w:sz w:val="24"/>
              </w:rPr>
            </w:pPr>
            <w:r w:rsidRPr="00FE34C7">
              <w:rPr>
                <w:rFonts w:ascii="宋体" w:eastAsia="宋体" w:hAnsi="宋体" w:cs="宋体" w:hint="eastAsia"/>
                <w:sz w:val="24"/>
              </w:rPr>
              <w:t>/</w:t>
            </w:r>
            <w:r w:rsidRPr="00FE34C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45.00 </w:t>
            </w:r>
          </w:p>
        </w:tc>
        <w:tc>
          <w:tcPr>
            <w:tcW w:w="8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90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</w:tbl>
    <w:p w:rsidR="00F40DCD" w:rsidRDefault="00F40DCD">
      <w:pPr>
        <w:spacing w:line="276" w:lineRule="auto"/>
        <w:rPr>
          <w:b/>
          <w:bCs/>
          <w:sz w:val="24"/>
        </w:rPr>
      </w:pPr>
    </w:p>
    <w:p w:rsidR="00F40DCD" w:rsidRDefault="00FE34C7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四、中标供应</w:t>
      </w:r>
      <w:proofErr w:type="gramStart"/>
      <w:r>
        <w:rPr>
          <w:rFonts w:hint="eastAsia"/>
          <w:b/>
          <w:bCs/>
          <w:sz w:val="24"/>
        </w:rPr>
        <w:t>商服务</w:t>
      </w:r>
      <w:proofErr w:type="gramEnd"/>
      <w:r>
        <w:rPr>
          <w:rFonts w:hint="eastAsia"/>
          <w:b/>
          <w:bCs/>
          <w:sz w:val="24"/>
        </w:rPr>
        <w:t>明细</w:t>
      </w:r>
    </w:p>
    <w:tbl>
      <w:tblPr>
        <w:tblStyle w:val="a7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99"/>
        <w:gridCol w:w="3374"/>
        <w:gridCol w:w="3435"/>
      </w:tblGrid>
      <w:tr w:rsidR="00F40DCD">
        <w:trPr>
          <w:trHeight w:val="504"/>
          <w:jc w:val="center"/>
        </w:trPr>
        <w:tc>
          <w:tcPr>
            <w:tcW w:w="10170" w:type="dxa"/>
            <w:gridSpan w:val="4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服务明细</w:t>
            </w:r>
          </w:p>
        </w:tc>
      </w:tr>
      <w:tr w:rsidR="00F40DCD">
        <w:trPr>
          <w:trHeight w:val="519"/>
          <w:jc w:val="center"/>
        </w:trPr>
        <w:tc>
          <w:tcPr>
            <w:tcW w:w="1462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中标供应商</w:t>
            </w:r>
          </w:p>
        </w:tc>
        <w:tc>
          <w:tcPr>
            <w:tcW w:w="8708" w:type="dxa"/>
            <w:gridSpan w:val="3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武汉锦康餐饮管理有限公司</w:t>
            </w:r>
          </w:p>
        </w:tc>
      </w:tr>
      <w:tr w:rsidR="00F40DCD">
        <w:trPr>
          <w:trHeight w:val="1322"/>
          <w:jc w:val="center"/>
        </w:trPr>
        <w:tc>
          <w:tcPr>
            <w:tcW w:w="1462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708" w:type="dxa"/>
            <w:gridSpan w:val="3"/>
            <w:shd w:val="clear" w:color="auto" w:fill="FFFFFF"/>
            <w:vAlign w:val="center"/>
          </w:tcPr>
          <w:p w:rsidR="00F40DCD" w:rsidRDefault="00FE34C7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联系人：徐丽</w:t>
            </w:r>
          </w:p>
          <w:p w:rsidR="00F40DCD" w:rsidRDefault="00FE34C7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话：</w:t>
            </w:r>
            <w:r>
              <w:rPr>
                <w:rFonts w:hint="eastAsia"/>
                <w:sz w:val="24"/>
              </w:rPr>
              <w:t>13507186055</w:t>
            </w:r>
          </w:p>
          <w:p w:rsidR="00F40DCD" w:rsidRDefault="00FE34C7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址：武汉市</w:t>
            </w:r>
            <w:proofErr w:type="gramStart"/>
            <w:r>
              <w:rPr>
                <w:sz w:val="24"/>
              </w:rPr>
              <w:t>江夏区藏龙</w:t>
            </w:r>
            <w:proofErr w:type="gramEnd"/>
            <w:r>
              <w:rPr>
                <w:sz w:val="24"/>
              </w:rPr>
              <w:t>岛办事处杨</w:t>
            </w:r>
            <w:proofErr w:type="gramStart"/>
            <w:r>
              <w:rPr>
                <w:sz w:val="24"/>
              </w:rPr>
              <w:t>桥湖大道</w:t>
            </w:r>
            <w:proofErr w:type="gramEnd"/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号武汉设计工程学院食堂</w:t>
            </w:r>
          </w:p>
        </w:tc>
      </w:tr>
      <w:tr w:rsidR="00F40DCD">
        <w:trPr>
          <w:trHeight w:val="978"/>
          <w:jc w:val="center"/>
        </w:trPr>
        <w:tc>
          <w:tcPr>
            <w:tcW w:w="1462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189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服务期限</w:t>
            </w:r>
          </w:p>
        </w:tc>
        <w:tc>
          <w:tcPr>
            <w:tcW w:w="337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服务地点</w:t>
            </w:r>
          </w:p>
        </w:tc>
        <w:tc>
          <w:tcPr>
            <w:tcW w:w="3435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服务要求</w:t>
            </w:r>
          </w:p>
        </w:tc>
      </w:tr>
      <w:tr w:rsidR="00F40DCD">
        <w:trPr>
          <w:trHeight w:val="844"/>
          <w:jc w:val="center"/>
        </w:trPr>
        <w:tc>
          <w:tcPr>
            <w:tcW w:w="1462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餐饮服务</w:t>
            </w:r>
          </w:p>
        </w:tc>
        <w:tc>
          <w:tcPr>
            <w:tcW w:w="189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37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采购人指定地点</w:t>
            </w:r>
          </w:p>
        </w:tc>
        <w:tc>
          <w:tcPr>
            <w:tcW w:w="3435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详见招标文件</w:t>
            </w:r>
          </w:p>
        </w:tc>
      </w:tr>
    </w:tbl>
    <w:p w:rsidR="00F40DCD" w:rsidRDefault="00FE34C7">
      <w:pPr>
        <w:spacing w:line="276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五、评审小组成员名单</w:t>
      </w:r>
    </w:p>
    <w:tbl>
      <w:tblPr>
        <w:tblStyle w:val="a7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2108"/>
        <w:gridCol w:w="2108"/>
        <w:gridCol w:w="2109"/>
        <w:gridCol w:w="2109"/>
      </w:tblGrid>
      <w:tr w:rsidR="00F40DCD">
        <w:trPr>
          <w:trHeight w:val="655"/>
          <w:jc w:val="center"/>
        </w:trPr>
        <w:tc>
          <w:tcPr>
            <w:tcW w:w="20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评审小组职务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产生方式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参与过程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40DCD">
        <w:trPr>
          <w:trHeight w:val="655"/>
          <w:jc w:val="center"/>
        </w:trPr>
        <w:tc>
          <w:tcPr>
            <w:tcW w:w="20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主任评委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刘建湘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随机抽取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</w:t>
            </w:r>
          </w:p>
        </w:tc>
        <w:tc>
          <w:tcPr>
            <w:tcW w:w="2109" w:type="dxa"/>
            <w:vAlign w:val="center"/>
          </w:tcPr>
          <w:p w:rsidR="00F40DCD" w:rsidRDefault="00F40DC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F40DCD">
        <w:trPr>
          <w:trHeight w:val="655"/>
          <w:jc w:val="center"/>
        </w:trPr>
        <w:tc>
          <w:tcPr>
            <w:tcW w:w="20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评委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陈晓波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随机抽取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</w:t>
            </w:r>
          </w:p>
        </w:tc>
        <w:tc>
          <w:tcPr>
            <w:tcW w:w="2109" w:type="dxa"/>
            <w:vAlign w:val="center"/>
          </w:tcPr>
          <w:p w:rsidR="00F40DCD" w:rsidRDefault="00F40DC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F40DCD">
        <w:trPr>
          <w:trHeight w:val="655"/>
          <w:jc w:val="center"/>
        </w:trPr>
        <w:tc>
          <w:tcPr>
            <w:tcW w:w="20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专家评委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欧建文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随机抽取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</w:t>
            </w:r>
          </w:p>
        </w:tc>
        <w:tc>
          <w:tcPr>
            <w:tcW w:w="2109" w:type="dxa"/>
            <w:vAlign w:val="center"/>
          </w:tcPr>
          <w:p w:rsidR="00F40DCD" w:rsidRDefault="00F40DC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F40DCD">
        <w:trPr>
          <w:trHeight w:val="655"/>
          <w:jc w:val="center"/>
        </w:trPr>
        <w:tc>
          <w:tcPr>
            <w:tcW w:w="20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专家评委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夏胜祥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随机抽取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</w:t>
            </w:r>
          </w:p>
        </w:tc>
        <w:tc>
          <w:tcPr>
            <w:tcW w:w="2109" w:type="dxa"/>
            <w:vAlign w:val="center"/>
          </w:tcPr>
          <w:p w:rsidR="00F40DCD" w:rsidRDefault="00F40DC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F40DCD">
        <w:trPr>
          <w:trHeight w:val="680"/>
          <w:jc w:val="center"/>
        </w:trPr>
        <w:tc>
          <w:tcPr>
            <w:tcW w:w="2024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业主评委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纲</w:t>
            </w:r>
          </w:p>
        </w:tc>
        <w:tc>
          <w:tcPr>
            <w:tcW w:w="2108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自行选定</w:t>
            </w:r>
          </w:p>
        </w:tc>
        <w:tc>
          <w:tcPr>
            <w:tcW w:w="2109" w:type="dxa"/>
            <w:vAlign w:val="center"/>
          </w:tcPr>
          <w:p w:rsidR="00F40DCD" w:rsidRDefault="00FE34C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</w:t>
            </w:r>
          </w:p>
        </w:tc>
        <w:tc>
          <w:tcPr>
            <w:tcW w:w="2109" w:type="dxa"/>
            <w:vAlign w:val="center"/>
          </w:tcPr>
          <w:p w:rsidR="00F40DCD" w:rsidRDefault="00F40DC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F40DCD" w:rsidRDefault="00FE34C7">
      <w:pPr>
        <w:spacing w:line="276" w:lineRule="auto"/>
        <w:rPr>
          <w:sz w:val="24"/>
        </w:rPr>
      </w:pPr>
      <w:r>
        <w:rPr>
          <w:rFonts w:hint="eastAsia"/>
          <w:sz w:val="24"/>
        </w:rPr>
        <w:t>注：产生方式注明是随机抽取或自行选定；参与过程注明是确定供应商、谈判或全过程。</w:t>
      </w:r>
    </w:p>
    <w:p w:rsidR="00F40DCD" w:rsidRDefault="00F40DCD">
      <w:pPr>
        <w:spacing w:line="276" w:lineRule="auto"/>
        <w:ind w:firstLineChars="200" w:firstLine="482"/>
        <w:rPr>
          <w:b/>
          <w:bCs/>
          <w:sz w:val="24"/>
        </w:rPr>
      </w:pPr>
    </w:p>
    <w:p w:rsidR="00F40DCD" w:rsidRDefault="00FE34C7">
      <w:pPr>
        <w:numPr>
          <w:ilvl w:val="0"/>
          <w:numId w:val="1"/>
        </w:num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质疑</w:t>
      </w:r>
    </w:p>
    <w:p w:rsidR="00F40DCD" w:rsidRDefault="00FE34C7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投标供应商如对此公告有异议的，请于此公告发布之日起七个工作日内，以书面形式向采购人、代理机构提出质疑。</w:t>
      </w:r>
    </w:p>
    <w:p w:rsidR="00F40DCD" w:rsidRDefault="00F40DCD">
      <w:pPr>
        <w:spacing w:line="276" w:lineRule="auto"/>
        <w:ind w:firstLineChars="200" w:firstLine="482"/>
        <w:rPr>
          <w:b/>
          <w:bCs/>
          <w:sz w:val="24"/>
        </w:rPr>
      </w:pPr>
    </w:p>
    <w:p w:rsidR="00F40DCD" w:rsidRDefault="00FE34C7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采购人：岳阳市第一职业中等专业学校食堂服务采购项目</w:t>
      </w:r>
      <w:r>
        <w:rPr>
          <w:rFonts w:hint="eastAsia"/>
          <w:b/>
          <w:bCs/>
          <w:sz w:val="24"/>
        </w:rPr>
        <w:t xml:space="preserve">   </w:t>
      </w:r>
    </w:p>
    <w:p w:rsidR="00F40DCD" w:rsidRDefault="00FE34C7">
      <w:pPr>
        <w:spacing w:line="276" w:lineRule="auto"/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址：岳阳</w:t>
      </w:r>
      <w:proofErr w:type="gramStart"/>
      <w:r>
        <w:rPr>
          <w:rFonts w:hint="eastAsia"/>
          <w:sz w:val="24"/>
        </w:rPr>
        <w:t>市奇家岭</w:t>
      </w:r>
      <w:proofErr w:type="gramEnd"/>
      <w:r>
        <w:rPr>
          <w:rFonts w:hint="eastAsia"/>
          <w:sz w:val="24"/>
        </w:rPr>
        <w:t>奇康路</w:t>
      </w:r>
      <w:r>
        <w:rPr>
          <w:rFonts w:hint="eastAsia"/>
          <w:sz w:val="24"/>
        </w:rPr>
        <w:t>61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</w:t>
      </w:r>
    </w:p>
    <w:p w:rsidR="00F40DCD" w:rsidRDefault="00FE34C7">
      <w:pPr>
        <w:spacing w:line="276" w:lineRule="auto"/>
        <w:rPr>
          <w:sz w:val="24"/>
        </w:rPr>
      </w:pPr>
      <w:r>
        <w:rPr>
          <w:rFonts w:hint="eastAsia"/>
          <w:sz w:val="24"/>
        </w:rPr>
        <w:t>联系人：周先生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0730-8982125   </w:t>
      </w:r>
    </w:p>
    <w:p w:rsidR="00F40DCD" w:rsidRDefault="00F40DCD">
      <w:pPr>
        <w:pStyle w:val="2"/>
        <w:spacing w:line="276" w:lineRule="auto"/>
      </w:pPr>
    </w:p>
    <w:p w:rsidR="00F40DCD" w:rsidRDefault="00FE34C7"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代理机构：</w:t>
      </w:r>
      <w:r>
        <w:rPr>
          <w:b/>
          <w:bCs/>
          <w:sz w:val="24"/>
        </w:rPr>
        <w:t>湖南强鑫项目管理有限公司</w:t>
      </w:r>
    </w:p>
    <w:p w:rsidR="00F40DCD" w:rsidRDefault="00FE34C7">
      <w:pPr>
        <w:spacing w:line="276" w:lineRule="auto"/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址：岳阳市岳阳楼区白杨坡路与青年路</w:t>
      </w:r>
      <w:proofErr w:type="gramStart"/>
      <w:r>
        <w:rPr>
          <w:rFonts w:hint="eastAsia"/>
          <w:sz w:val="24"/>
        </w:rPr>
        <w:t>交汇处华城</w:t>
      </w:r>
      <w:proofErr w:type="gramEnd"/>
      <w:r>
        <w:rPr>
          <w:rFonts w:hint="eastAsia"/>
          <w:sz w:val="24"/>
        </w:rPr>
        <w:t>国际写字楼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层</w:t>
      </w:r>
      <w:r>
        <w:rPr>
          <w:rFonts w:hint="eastAsia"/>
          <w:sz w:val="24"/>
        </w:rPr>
        <w:t xml:space="preserve"> </w:t>
      </w:r>
    </w:p>
    <w:p w:rsidR="00F40DCD" w:rsidRDefault="00FE34C7">
      <w:pPr>
        <w:spacing w:line="276" w:lineRule="auto"/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伏</w:t>
      </w:r>
      <w:proofErr w:type="gramEnd"/>
      <w:r>
        <w:rPr>
          <w:rFonts w:hint="eastAsia"/>
          <w:sz w:val="24"/>
        </w:rPr>
        <w:t>先生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0730-8692019</w:t>
      </w:r>
      <w:r>
        <w:rPr>
          <w:rFonts w:hint="eastAsia"/>
          <w:sz w:val="24"/>
        </w:rPr>
        <w:tab/>
      </w:r>
    </w:p>
    <w:sectPr w:rsidR="00F40DCD">
      <w:pgSz w:w="11906" w:h="16838"/>
      <w:pgMar w:top="9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26BA6"/>
    <w:multiLevelType w:val="singleLevel"/>
    <w:tmpl w:val="E2526BA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C03"/>
    <w:rsid w:val="000D2719"/>
    <w:rsid w:val="001E0BD5"/>
    <w:rsid w:val="006A521D"/>
    <w:rsid w:val="008E3DEE"/>
    <w:rsid w:val="00BD60A2"/>
    <w:rsid w:val="00EC267E"/>
    <w:rsid w:val="00F40DCD"/>
    <w:rsid w:val="00FE34C7"/>
    <w:rsid w:val="01DE1ED8"/>
    <w:rsid w:val="02F87927"/>
    <w:rsid w:val="05572DB1"/>
    <w:rsid w:val="07930368"/>
    <w:rsid w:val="08B41C3B"/>
    <w:rsid w:val="0C193044"/>
    <w:rsid w:val="0C4108E0"/>
    <w:rsid w:val="0D254A09"/>
    <w:rsid w:val="106B43ED"/>
    <w:rsid w:val="116267E1"/>
    <w:rsid w:val="12C946E5"/>
    <w:rsid w:val="192E026C"/>
    <w:rsid w:val="1DE56BD2"/>
    <w:rsid w:val="2503068D"/>
    <w:rsid w:val="25A73A6E"/>
    <w:rsid w:val="26CF3BFF"/>
    <w:rsid w:val="29B24D38"/>
    <w:rsid w:val="3079647F"/>
    <w:rsid w:val="30CB158A"/>
    <w:rsid w:val="30E82200"/>
    <w:rsid w:val="33EB4283"/>
    <w:rsid w:val="3A1A5ADF"/>
    <w:rsid w:val="3B65419E"/>
    <w:rsid w:val="3C6C57BF"/>
    <w:rsid w:val="3C79674B"/>
    <w:rsid w:val="3F130725"/>
    <w:rsid w:val="3FBA4441"/>
    <w:rsid w:val="42DC36A9"/>
    <w:rsid w:val="46FC1512"/>
    <w:rsid w:val="488046E8"/>
    <w:rsid w:val="48ED605F"/>
    <w:rsid w:val="493A278B"/>
    <w:rsid w:val="4989766D"/>
    <w:rsid w:val="49DD78CD"/>
    <w:rsid w:val="4D5E013E"/>
    <w:rsid w:val="4D8426AA"/>
    <w:rsid w:val="52263838"/>
    <w:rsid w:val="5DCB59EF"/>
    <w:rsid w:val="5E0940D5"/>
    <w:rsid w:val="629C7640"/>
    <w:rsid w:val="66E84042"/>
    <w:rsid w:val="68BE7FDE"/>
    <w:rsid w:val="6B3D5A5A"/>
    <w:rsid w:val="6D5247C9"/>
    <w:rsid w:val="6FBE75C4"/>
    <w:rsid w:val="7037068F"/>
    <w:rsid w:val="7642041C"/>
    <w:rsid w:val="78021D53"/>
    <w:rsid w:val="7F89470A"/>
    <w:rsid w:val="7F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084FF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0084FF"/>
      <w:u w:val="none"/>
    </w:rPr>
  </w:style>
  <w:style w:type="character" w:styleId="HTML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l-btn-icon-right">
    <w:name w:val="l-btn-icon-right"/>
    <w:basedOn w:val="a0"/>
    <w:qFormat/>
  </w:style>
  <w:style w:type="character" w:customStyle="1" w:styleId="l-btn-text">
    <w:name w:val="l-btn-text"/>
    <w:basedOn w:val="a0"/>
    <w:qFormat/>
    <w:rPr>
      <w:sz w:val="14"/>
      <w:szCs w:val="14"/>
      <w:vertAlign w:val="baseline"/>
    </w:rPr>
  </w:style>
  <w:style w:type="character" w:customStyle="1" w:styleId="l-btn-empty">
    <w:name w:val="l-btn-empty"/>
    <w:basedOn w:val="a0"/>
    <w:qFormat/>
  </w:style>
  <w:style w:type="character" w:customStyle="1" w:styleId="l-btn-icon-left">
    <w:name w:val="l-btn-icon-left"/>
    <w:basedOn w:val="a0"/>
    <w:qFormat/>
  </w:style>
  <w:style w:type="character" w:customStyle="1" w:styleId="l-btn-left4">
    <w:name w:val="l-btn-left4"/>
    <w:basedOn w:val="a0"/>
    <w:qFormat/>
  </w:style>
  <w:style w:type="character" w:customStyle="1" w:styleId="l-btn-left5">
    <w:name w:val="l-btn-left5"/>
    <w:basedOn w:val="a0"/>
    <w:qFormat/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084FF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0084FF"/>
      <w:u w:val="none"/>
    </w:rPr>
  </w:style>
  <w:style w:type="character" w:styleId="HTML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l-btn-icon-right">
    <w:name w:val="l-btn-icon-right"/>
    <w:basedOn w:val="a0"/>
    <w:qFormat/>
  </w:style>
  <w:style w:type="character" w:customStyle="1" w:styleId="l-btn-text">
    <w:name w:val="l-btn-text"/>
    <w:basedOn w:val="a0"/>
    <w:qFormat/>
    <w:rPr>
      <w:sz w:val="14"/>
      <w:szCs w:val="14"/>
      <w:vertAlign w:val="baseline"/>
    </w:rPr>
  </w:style>
  <w:style w:type="character" w:customStyle="1" w:styleId="l-btn-empty">
    <w:name w:val="l-btn-empty"/>
    <w:basedOn w:val="a0"/>
    <w:qFormat/>
  </w:style>
  <w:style w:type="character" w:customStyle="1" w:styleId="l-btn-icon-left">
    <w:name w:val="l-btn-icon-left"/>
    <w:basedOn w:val="a0"/>
    <w:qFormat/>
  </w:style>
  <w:style w:type="character" w:customStyle="1" w:styleId="l-btn-left4">
    <w:name w:val="l-btn-left4"/>
    <w:basedOn w:val="a0"/>
    <w:qFormat/>
  </w:style>
  <w:style w:type="character" w:customStyle="1" w:styleId="l-btn-left5">
    <w:name w:val="l-btn-left5"/>
    <w:basedOn w:val="a0"/>
    <w:qFormat/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854</Words>
  <Characters>288</Characters>
  <Application>Microsoft Office Word</Application>
  <DocSecurity>0</DocSecurity>
  <Lines>2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leveespecial</dc:creator>
  <cp:lastModifiedBy>Microsoft</cp:lastModifiedBy>
  <cp:revision>4</cp:revision>
  <cp:lastPrinted>2021-02-25T00:25:00Z</cp:lastPrinted>
  <dcterms:created xsi:type="dcterms:W3CDTF">2019-12-07T10:21:00Z</dcterms:created>
  <dcterms:modified xsi:type="dcterms:W3CDTF">2021-08-10T00:18:00Z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B900ABC2DA104F37A968852E9488437F</vt:lpwstr>
  </property>
</Properties>
</file>